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97" w:rsidRDefault="00504097" w:rsidP="00504097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1609725" cy="1451982"/>
            <wp:effectExtent l="0" t="0" r="0" b="0"/>
            <wp:wrapSquare wrapText="bothSides"/>
            <wp:docPr id="1" name="Obrázek 1" descr="Obsah obrázku podepsat, místnos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MIS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5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097" w:rsidRDefault="00504097" w:rsidP="00504097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:rsidR="00504097" w:rsidRDefault="00504097" w:rsidP="00504097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:rsidR="00504097" w:rsidRDefault="00504097" w:rsidP="00504097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:rsidR="00A0390D" w:rsidRPr="00504097" w:rsidRDefault="00A0390D" w:rsidP="00504097">
      <w:pPr>
        <w:spacing w:after="120" w:line="276" w:lineRule="auto"/>
        <w:jc w:val="center"/>
        <w:rPr>
          <w:rFonts w:cstheme="minorHAnsi"/>
          <w:b/>
          <w:color w:val="2F5496" w:themeColor="accent5" w:themeShade="BF"/>
          <w:sz w:val="36"/>
          <w:szCs w:val="28"/>
        </w:rPr>
      </w:pPr>
      <w:r w:rsidRPr="00504097">
        <w:rPr>
          <w:rFonts w:cstheme="minorHAnsi"/>
          <w:b/>
          <w:color w:val="2F5496" w:themeColor="accent5" w:themeShade="BF"/>
          <w:sz w:val="36"/>
          <w:szCs w:val="28"/>
        </w:rPr>
        <w:t>Prohlášení o přístupnosti</w:t>
      </w:r>
    </w:p>
    <w:p w:rsidR="00A05A1E" w:rsidRDefault="00A0390D" w:rsidP="005F536C">
      <w:pPr>
        <w:pStyle w:val="Normln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DD728D">
        <w:rPr>
          <w:rFonts w:asciiTheme="minorHAnsi" w:hAnsiTheme="minorHAnsi" w:cstheme="minorHAnsi"/>
        </w:rPr>
        <w:t>Domov mládeže</w:t>
      </w:r>
      <w:r w:rsidR="00336510" w:rsidRPr="00DD728D">
        <w:rPr>
          <w:rFonts w:asciiTheme="minorHAnsi" w:hAnsiTheme="minorHAnsi" w:cstheme="minorHAnsi"/>
        </w:rPr>
        <w:t>, internát a š</w:t>
      </w:r>
      <w:r w:rsidRPr="00DD728D">
        <w:rPr>
          <w:rFonts w:asciiTheme="minorHAnsi" w:hAnsiTheme="minorHAnsi" w:cstheme="minorHAnsi"/>
        </w:rPr>
        <w:t xml:space="preserve">kolní jídelna, </w:t>
      </w:r>
      <w:r w:rsidR="00336510" w:rsidRPr="00DD728D">
        <w:rPr>
          <w:rFonts w:asciiTheme="minorHAnsi" w:hAnsiTheme="minorHAnsi" w:cstheme="minorHAnsi"/>
        </w:rPr>
        <w:t xml:space="preserve">Vocelova 1469/5 (dále jen </w:t>
      </w:r>
      <w:r w:rsidR="00A05A1E">
        <w:rPr>
          <w:rFonts w:asciiTheme="minorHAnsi" w:hAnsiTheme="minorHAnsi" w:cstheme="minorHAnsi"/>
        </w:rPr>
        <w:t>„</w:t>
      </w:r>
      <w:r w:rsidR="00336510" w:rsidRPr="00DD728D">
        <w:rPr>
          <w:rFonts w:asciiTheme="minorHAnsi" w:hAnsiTheme="minorHAnsi" w:cstheme="minorHAnsi"/>
        </w:rPr>
        <w:t>DMIŠJ</w:t>
      </w:r>
      <w:r w:rsidR="00A05A1E">
        <w:rPr>
          <w:rFonts w:asciiTheme="minorHAnsi" w:hAnsiTheme="minorHAnsi" w:cstheme="minorHAnsi"/>
        </w:rPr>
        <w:t>“</w:t>
      </w:r>
      <w:r w:rsidR="00336510" w:rsidRPr="00DD728D">
        <w:rPr>
          <w:rFonts w:asciiTheme="minorHAnsi" w:hAnsiTheme="minorHAnsi" w:cstheme="minorHAnsi"/>
        </w:rPr>
        <w:t>)</w:t>
      </w:r>
      <w:r w:rsidRPr="00DD728D">
        <w:rPr>
          <w:rFonts w:asciiTheme="minorHAnsi" w:hAnsiTheme="minorHAnsi" w:cstheme="minorHAnsi"/>
        </w:rPr>
        <w:t>,</w:t>
      </w:r>
      <w:r w:rsidR="005F536C">
        <w:rPr>
          <w:rFonts w:asciiTheme="minorHAnsi" w:hAnsiTheme="minorHAnsi" w:cstheme="minorHAnsi"/>
        </w:rPr>
        <w:t xml:space="preserve"> se zavazuje svých internetových stránek v souladu se zákonem č. 99/2019 Sb., o přístupnosti internetových stránek a mobilních aplikací a o změně zákona č. 365/2000 Sb., o informačních systémech veřejné správy a o změně některých dalších zákonů, v platném znění (dále jen „zákon o přístupnosti“).</w:t>
      </w:r>
    </w:p>
    <w:p w:rsidR="005F536C" w:rsidRDefault="005F536C" w:rsidP="005F536C">
      <w:pPr>
        <w:pStyle w:val="Normln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Toto prohlášení se vztahuje na veřejně přístupné internetové stránky DMIŠJ.</w:t>
      </w:r>
    </w:p>
    <w:p w:rsidR="005F536C" w:rsidRPr="005F536C" w:rsidRDefault="005F536C" w:rsidP="005F536C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5F536C">
        <w:rPr>
          <w:rFonts w:asciiTheme="minorHAnsi" w:hAnsiTheme="minorHAnsi" w:cstheme="minorHAnsi"/>
          <w:b/>
          <w:color w:val="2F5496" w:themeColor="accent5" w:themeShade="BF"/>
        </w:rPr>
        <w:t>Stav souladu</w:t>
      </w:r>
    </w:p>
    <w:p w:rsidR="005F536C" w:rsidRPr="005F536C" w:rsidRDefault="005F536C" w:rsidP="005F536C">
      <w:pPr>
        <w:spacing w:after="0" w:line="276" w:lineRule="auto"/>
        <w:jc w:val="both"/>
        <w:rPr>
          <w:sz w:val="24"/>
        </w:rPr>
      </w:pPr>
      <w:r w:rsidRPr="005F536C">
        <w:rPr>
          <w:rFonts w:cstheme="minorHAnsi"/>
          <w:sz w:val="24"/>
        </w:rPr>
        <w:t>Veřejně přístupné internetové stránky DMIŠJ jsou plně v souladu se zákonem o přístupnosti, směrnicí</w:t>
      </w:r>
      <w:r w:rsidRPr="005F536C">
        <w:rPr>
          <w:sz w:val="24"/>
        </w:rPr>
        <w:t xml:space="preserve"> Evropského parlamentu a Rady č. (EU) 2016/2102, ze dne 26. 10. 2016, o přístupnosti internetových stránek a mobilních aplikací subjektů veřejného sektoru a normou č. EN 301 549 V2. 1.2 (2018-08).</w:t>
      </w:r>
    </w:p>
    <w:p w:rsidR="005F536C" w:rsidRPr="005F536C" w:rsidRDefault="005F536C" w:rsidP="005F536C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5F536C">
        <w:rPr>
          <w:rFonts w:asciiTheme="minorHAnsi" w:hAnsiTheme="minorHAnsi" w:cstheme="minorHAnsi"/>
          <w:b/>
          <w:color w:val="2F5496" w:themeColor="accent5" w:themeShade="BF"/>
        </w:rPr>
        <w:t>Nepřístupný obsah</w:t>
      </w:r>
    </w:p>
    <w:p w:rsidR="005F536C" w:rsidRPr="005F536C" w:rsidRDefault="005F536C" w:rsidP="005F536C">
      <w:pPr>
        <w:spacing w:after="0" w:line="276" w:lineRule="auto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Veškerý obsah veřejných internetových stránek </w:t>
      </w:r>
      <w:r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 xml:space="preserve"> je přístupný.</w:t>
      </w:r>
    </w:p>
    <w:p w:rsidR="005F536C" w:rsidRPr="005F536C" w:rsidRDefault="005F536C" w:rsidP="005F536C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5F536C">
        <w:rPr>
          <w:rFonts w:asciiTheme="minorHAnsi" w:hAnsiTheme="minorHAnsi" w:cstheme="minorHAnsi"/>
          <w:b/>
          <w:color w:val="2F5496" w:themeColor="accent5" w:themeShade="BF"/>
        </w:rPr>
        <w:t>Vypracování prohlášení o přístupnosti</w:t>
      </w:r>
      <w:bookmarkStart w:id="0" w:name="_GoBack"/>
      <w:bookmarkEnd w:id="0"/>
    </w:p>
    <w:p w:rsidR="005F536C" w:rsidRP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Toto prohlášení bylo vypracováno dne </w:t>
      </w:r>
      <w:r>
        <w:rPr>
          <w:rFonts w:cstheme="minorHAnsi"/>
          <w:sz w:val="24"/>
          <w:szCs w:val="24"/>
        </w:rPr>
        <w:t>15</w:t>
      </w:r>
      <w:r w:rsidRPr="005F536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Pr="005F536C">
        <w:rPr>
          <w:rFonts w:cstheme="minorHAnsi"/>
          <w:sz w:val="24"/>
          <w:szCs w:val="24"/>
        </w:rPr>
        <w:t>. 20</w:t>
      </w:r>
      <w:r>
        <w:rPr>
          <w:rFonts w:cstheme="minorHAnsi"/>
          <w:sz w:val="24"/>
          <w:szCs w:val="24"/>
        </w:rPr>
        <w:t>20</w:t>
      </w:r>
      <w:r w:rsidRPr="005F536C">
        <w:rPr>
          <w:rFonts w:cstheme="minorHAnsi"/>
          <w:sz w:val="24"/>
          <w:szCs w:val="24"/>
        </w:rPr>
        <w:t>.</w:t>
      </w:r>
    </w:p>
    <w:p w:rsidR="005F536C" w:rsidRP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Vypracování tohoto prohlášení bylo provedeno v souladu s požadavky směrnice Evropského parlamentu a Rady č. (EU) 2016/2102, a to konkrétně vlastním posouzením provedeným k tomu pověřenými zaměstnanci </w:t>
      </w:r>
      <w:r w:rsidR="00173273"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>.</w:t>
      </w:r>
    </w:p>
    <w:p w:rsidR="005F536C" w:rsidRPr="005F536C" w:rsidRDefault="005F536C" w:rsidP="005F536C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5F536C">
        <w:rPr>
          <w:rFonts w:asciiTheme="minorHAnsi" w:hAnsiTheme="minorHAnsi" w:cstheme="minorHAnsi"/>
          <w:b/>
          <w:color w:val="2F5496" w:themeColor="accent5" w:themeShade="BF"/>
        </w:rPr>
        <w:t>Zpětná vazba a kontaktní údaje</w:t>
      </w:r>
    </w:p>
    <w:p w:rsid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Náměty, postřehy či upozornění na problémy s přístupností veřejně přístupných internetových stránek </w:t>
      </w:r>
      <w:r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 xml:space="preserve"> je možné zasílat </w:t>
      </w:r>
      <w:r>
        <w:rPr>
          <w:rFonts w:cstheme="minorHAnsi"/>
          <w:sz w:val="24"/>
          <w:szCs w:val="24"/>
        </w:rPr>
        <w:t>administrátorům</w:t>
      </w:r>
      <w:r w:rsidRPr="005F536C">
        <w:rPr>
          <w:rFonts w:cstheme="minorHAnsi"/>
          <w:sz w:val="24"/>
          <w:szCs w:val="24"/>
        </w:rPr>
        <w:t xml:space="preserve"> webu </w:t>
      </w:r>
      <w:r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prostřednictvím kontaktů uvedených na stránce </w:t>
      </w:r>
      <w:hyperlink r:id="rId8" w:history="1">
        <w:r w:rsidRPr="0023580E">
          <w:rPr>
            <w:rStyle w:val="Hypertextovodkaz"/>
            <w:rFonts w:cstheme="minorHAnsi"/>
            <w:b/>
            <w:color w:val="auto"/>
            <w:sz w:val="24"/>
            <w:szCs w:val="24"/>
          </w:rPr>
          <w:t>http://www.dmhk.cz/kontakty.html</w:t>
        </w:r>
      </w:hyperlink>
      <w:r w:rsidRPr="0023580E">
        <w:rPr>
          <w:rFonts w:cstheme="minorHAnsi"/>
          <w:sz w:val="24"/>
          <w:szCs w:val="24"/>
        </w:rPr>
        <w:t xml:space="preserve">.  </w:t>
      </w:r>
    </w:p>
    <w:p w:rsidR="005F536C" w:rsidRP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017F">
        <w:rPr>
          <w:rFonts w:eastAsia="Times New Roman" w:cstheme="minorHAnsi"/>
          <w:sz w:val="24"/>
          <w:szCs w:val="24"/>
          <w:lang w:eastAsia="cs-CZ"/>
        </w:rPr>
        <w:t xml:space="preserve">Zpětnou vazbu a veškeré informace poskytne administrátor Domova mládeže Bc. David Hůlka, </w:t>
      </w:r>
      <w:r w:rsidRPr="0078017F">
        <w:rPr>
          <w:rFonts w:cstheme="minorHAnsi"/>
          <w:sz w:val="24"/>
          <w:szCs w:val="24"/>
        </w:rPr>
        <w:t xml:space="preserve">e-mail: </w:t>
      </w:r>
      <w:r w:rsidRPr="00504097">
        <w:rPr>
          <w:rFonts w:cstheme="minorHAnsi"/>
          <w:b/>
          <w:color w:val="000000" w:themeColor="text1"/>
          <w:sz w:val="24"/>
          <w:szCs w:val="24"/>
        </w:rPr>
        <w:t>hulka@dmhk.cz</w:t>
      </w:r>
      <w:r w:rsidRPr="00504097">
        <w:rPr>
          <w:rFonts w:eastAsia="Times New Roman" w:cstheme="minorHAnsi"/>
          <w:sz w:val="24"/>
          <w:szCs w:val="24"/>
          <w:lang w:eastAsia="cs-CZ"/>
        </w:rPr>
        <w:t>,</w:t>
      </w:r>
      <w:r w:rsidRPr="0078017F">
        <w:rPr>
          <w:rFonts w:eastAsia="Times New Roman" w:cstheme="minorHAnsi"/>
          <w:sz w:val="24"/>
          <w:szCs w:val="24"/>
          <w:lang w:eastAsia="cs-CZ"/>
        </w:rPr>
        <w:t xml:space="preserve"> telefon +420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78017F">
        <w:rPr>
          <w:rFonts w:eastAsia="Times New Roman" w:cstheme="minorHAnsi"/>
          <w:sz w:val="24"/>
          <w:szCs w:val="24"/>
          <w:lang w:eastAsia="cs-CZ"/>
        </w:rPr>
        <w:t>603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78017F">
        <w:rPr>
          <w:rFonts w:eastAsia="Times New Roman" w:cstheme="minorHAnsi"/>
          <w:sz w:val="24"/>
          <w:szCs w:val="24"/>
          <w:lang w:eastAsia="cs-CZ"/>
        </w:rPr>
        <w:t>828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78017F">
        <w:rPr>
          <w:rFonts w:eastAsia="Times New Roman" w:cstheme="minorHAnsi"/>
          <w:sz w:val="24"/>
          <w:szCs w:val="24"/>
          <w:lang w:eastAsia="cs-CZ"/>
        </w:rPr>
        <w:t>150</w:t>
      </w:r>
      <w:r w:rsidRPr="0078017F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:rsidR="005F536C" w:rsidRP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Na tuto e-mailovou adresu je možné zasílat rovněž žádosti o poskytnutí těch částí obsahu veřejně přístupných internetových stránek </w:t>
      </w:r>
      <w:r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>, které budou případně vyjmuty z přístupnosti. </w:t>
      </w:r>
    </w:p>
    <w:p w:rsidR="005F536C" w:rsidRPr="005F536C" w:rsidRDefault="005F536C" w:rsidP="005F536C">
      <w:pPr>
        <w:pStyle w:val="Normlnweb"/>
        <w:shd w:val="clear" w:color="auto" w:fill="FFFFFF"/>
        <w:spacing w:before="60" w:beforeAutospacing="0" w:after="60" w:line="276" w:lineRule="auto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5F536C">
        <w:rPr>
          <w:rStyle w:val="Siln"/>
          <w:rFonts w:asciiTheme="minorHAnsi" w:hAnsiTheme="minorHAnsi" w:cstheme="minorHAnsi"/>
          <w:color w:val="2F5496" w:themeColor="accent5" w:themeShade="BF"/>
        </w:rPr>
        <w:t>Postupy pro prosazování práva</w:t>
      </w:r>
    </w:p>
    <w:p w:rsidR="005F536C" w:rsidRPr="005F536C" w:rsidRDefault="005F536C" w:rsidP="005F536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536C">
        <w:rPr>
          <w:rFonts w:cstheme="minorHAnsi"/>
          <w:sz w:val="24"/>
          <w:szCs w:val="24"/>
        </w:rPr>
        <w:t xml:space="preserve">V případě nespokojenosti s reakcí </w:t>
      </w:r>
      <w:r>
        <w:rPr>
          <w:rFonts w:cstheme="minorHAnsi"/>
          <w:sz w:val="24"/>
          <w:szCs w:val="24"/>
        </w:rPr>
        <w:t>DMIŠJ</w:t>
      </w:r>
      <w:r w:rsidRPr="005F536C">
        <w:rPr>
          <w:rFonts w:cstheme="minorHAnsi"/>
          <w:sz w:val="24"/>
          <w:szCs w:val="24"/>
        </w:rPr>
        <w:t xml:space="preserve"> na námět, postřeh, upozornění či žádost je možné kontaktovat dozorový orgán, kterým je </w:t>
      </w:r>
      <w:r>
        <w:rPr>
          <w:rFonts w:cstheme="minorHAnsi"/>
          <w:sz w:val="24"/>
          <w:szCs w:val="24"/>
        </w:rPr>
        <w:t xml:space="preserve">zřizovatel. </w:t>
      </w:r>
      <w:r w:rsidRPr="00DD728D">
        <w:rPr>
          <w:rFonts w:eastAsia="Times New Roman" w:cstheme="minorHAnsi"/>
          <w:sz w:val="24"/>
          <w:szCs w:val="24"/>
          <w:lang w:eastAsia="cs-CZ"/>
        </w:rPr>
        <w:t xml:space="preserve">Zřizovatelem organizace, na kterého </w:t>
      </w:r>
      <w:r w:rsidR="00C66835">
        <w:rPr>
          <w:rFonts w:eastAsia="Times New Roman" w:cstheme="minorHAnsi"/>
          <w:sz w:val="24"/>
          <w:szCs w:val="24"/>
          <w:lang w:eastAsia="cs-CZ"/>
        </w:rPr>
        <w:t xml:space="preserve">                          </w:t>
      </w:r>
      <w:r w:rsidRPr="00DD728D">
        <w:rPr>
          <w:rFonts w:eastAsia="Times New Roman" w:cstheme="minorHAnsi"/>
          <w:sz w:val="24"/>
          <w:szCs w:val="24"/>
          <w:lang w:eastAsia="cs-CZ"/>
        </w:rPr>
        <w:t xml:space="preserve">se můžete obrátit </w:t>
      </w:r>
      <w:r w:rsidRPr="001D16DE">
        <w:rPr>
          <w:rFonts w:eastAsia="Times New Roman" w:cstheme="minorHAnsi"/>
          <w:sz w:val="24"/>
          <w:szCs w:val="24"/>
          <w:lang w:eastAsia="cs-CZ"/>
        </w:rPr>
        <w:t>je</w:t>
      </w:r>
      <w:r w:rsidRPr="001D16D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504097">
        <w:rPr>
          <w:rFonts w:eastAsia="Times New Roman" w:cstheme="minorHAnsi"/>
          <w:bCs/>
          <w:i/>
          <w:sz w:val="24"/>
          <w:szCs w:val="24"/>
          <w:lang w:eastAsia="cs-CZ"/>
        </w:rPr>
        <w:t>Odbor školství KHK,</w:t>
      </w:r>
      <w:r w:rsidRPr="001D16D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1D16DE">
        <w:rPr>
          <w:rFonts w:cstheme="minorHAnsi"/>
          <w:color w:val="000000"/>
          <w:sz w:val="24"/>
          <w:szCs w:val="24"/>
          <w:shd w:val="clear" w:color="auto" w:fill="FFFFFF"/>
        </w:rPr>
        <w:t xml:space="preserve">Pivovarské náměstí 1245, 500 03 Hradec </w:t>
      </w:r>
      <w:proofErr w:type="gramStart"/>
      <w:r w:rsidRPr="001D16DE">
        <w:rPr>
          <w:rFonts w:cstheme="minorHAnsi"/>
          <w:color w:val="000000"/>
          <w:sz w:val="24"/>
          <w:szCs w:val="24"/>
          <w:shd w:val="clear" w:color="auto" w:fill="FFFFFF"/>
        </w:rPr>
        <w:t>Králov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é, </w:t>
      </w:r>
      <w:r w:rsidR="00C66835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C66835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e-mail:</w:t>
      </w:r>
      <w:r w:rsidRPr="001D16DE">
        <w:rPr>
          <w:rFonts w:eastAsia="Times New Roman" w:cstheme="minorHAnsi"/>
          <w:b/>
          <w:bCs/>
          <w:sz w:val="24"/>
          <w:szCs w:val="24"/>
          <w:lang w:val="en-US" w:eastAsia="cs-CZ"/>
        </w:rPr>
        <w:t xml:space="preserve"> </w:t>
      </w:r>
      <w:r w:rsidRPr="00504097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cs-CZ"/>
        </w:rPr>
        <w:t>posta@kr-kralovehradecky.cz</w:t>
      </w:r>
    </w:p>
    <w:p w:rsidR="00305A47" w:rsidRDefault="00305A47" w:rsidP="0050409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05A47" w:rsidRDefault="00305A47" w:rsidP="0050409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Mgr. Sylva Nekolová</w:t>
      </w:r>
    </w:p>
    <w:p w:rsidR="00305A47" w:rsidRPr="00DD728D" w:rsidRDefault="00305A47" w:rsidP="0050409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ředitelka</w:t>
      </w:r>
    </w:p>
    <w:sectPr w:rsidR="00305A47" w:rsidRPr="00DD728D" w:rsidSect="005F536C">
      <w:footerReference w:type="default" r:id="rId9"/>
      <w:pgSz w:w="11906" w:h="16838"/>
      <w:pgMar w:top="1276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F" w:rsidRDefault="0005393F" w:rsidP="00504097">
      <w:pPr>
        <w:spacing w:after="0" w:line="240" w:lineRule="auto"/>
      </w:pPr>
      <w:r>
        <w:separator/>
      </w:r>
    </w:p>
  </w:endnote>
  <w:endnote w:type="continuationSeparator" w:id="0">
    <w:p w:rsidR="0005393F" w:rsidRDefault="0005393F" w:rsidP="0050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771601"/>
      <w:docPartObj>
        <w:docPartGallery w:val="Page Numbers (Bottom of Page)"/>
        <w:docPartUnique/>
      </w:docPartObj>
    </w:sdtPr>
    <w:sdtEndPr/>
    <w:sdtContent>
      <w:p w:rsidR="00504097" w:rsidRDefault="005040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4097" w:rsidRDefault="0050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F" w:rsidRDefault="0005393F" w:rsidP="00504097">
      <w:pPr>
        <w:spacing w:after="0" w:line="240" w:lineRule="auto"/>
      </w:pPr>
      <w:r>
        <w:separator/>
      </w:r>
    </w:p>
  </w:footnote>
  <w:footnote w:type="continuationSeparator" w:id="0">
    <w:p w:rsidR="0005393F" w:rsidRDefault="0005393F" w:rsidP="0050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AD4"/>
    <w:multiLevelType w:val="hybridMultilevel"/>
    <w:tmpl w:val="ED36D1A8"/>
    <w:lvl w:ilvl="0" w:tplc="CBC60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20D"/>
    <w:multiLevelType w:val="multilevel"/>
    <w:tmpl w:val="00B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334D11"/>
    <w:multiLevelType w:val="multilevel"/>
    <w:tmpl w:val="8B1A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AC"/>
    <w:rsid w:val="0005393F"/>
    <w:rsid w:val="00173273"/>
    <w:rsid w:val="001D16DE"/>
    <w:rsid w:val="001E6CA2"/>
    <w:rsid w:val="0023580E"/>
    <w:rsid w:val="00305A47"/>
    <w:rsid w:val="00336510"/>
    <w:rsid w:val="00504097"/>
    <w:rsid w:val="005F536C"/>
    <w:rsid w:val="0078017F"/>
    <w:rsid w:val="008F4169"/>
    <w:rsid w:val="00A0390D"/>
    <w:rsid w:val="00A05A1E"/>
    <w:rsid w:val="00A849AC"/>
    <w:rsid w:val="00C66835"/>
    <w:rsid w:val="00DD728D"/>
    <w:rsid w:val="00DE7A83"/>
    <w:rsid w:val="00E60032"/>
    <w:rsid w:val="00F41945"/>
    <w:rsid w:val="00F765CE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0721D"/>
  <w15:chartTrackingRefBased/>
  <w15:docId w15:val="{006976D1-62AA-4195-B677-ED85E31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4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9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49AC"/>
    <w:rPr>
      <w:strike w:val="0"/>
      <w:dstrike w:val="0"/>
      <w:color w:val="33333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849AC"/>
    <w:rPr>
      <w:b/>
      <w:bCs/>
    </w:rPr>
  </w:style>
  <w:style w:type="paragraph" w:styleId="Normlnweb">
    <w:name w:val="Normal (Web)"/>
    <w:basedOn w:val="Normln"/>
    <w:uiPriority w:val="99"/>
    <w:unhideWhenUsed/>
    <w:rsid w:val="00A849A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72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40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0409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0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097"/>
  </w:style>
  <w:style w:type="paragraph" w:styleId="Zpat">
    <w:name w:val="footer"/>
    <w:basedOn w:val="Normln"/>
    <w:link w:val="ZpatChar"/>
    <w:uiPriority w:val="99"/>
    <w:unhideWhenUsed/>
    <w:rsid w:val="0050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097"/>
  </w:style>
  <w:style w:type="paragraph" w:styleId="Bezmezer">
    <w:name w:val="No Spacing"/>
    <w:uiPriority w:val="1"/>
    <w:qFormat/>
    <w:rsid w:val="005F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1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hk.cz/kontak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Nekolová</dc:creator>
  <cp:keywords/>
  <dc:description/>
  <cp:lastModifiedBy>Krejcova</cp:lastModifiedBy>
  <cp:revision>2</cp:revision>
  <dcterms:created xsi:type="dcterms:W3CDTF">2020-06-05T04:14:00Z</dcterms:created>
  <dcterms:modified xsi:type="dcterms:W3CDTF">2020-06-05T04:14:00Z</dcterms:modified>
</cp:coreProperties>
</file>